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8D2B" w14:textId="77777777" w:rsidR="00D4333B" w:rsidRDefault="00D4333B">
      <w:pPr>
        <w:pStyle w:val="BodyText"/>
        <w:spacing w:before="103" w:after="1"/>
        <w:rPr>
          <w:rFonts w:ascii="Times New Roman"/>
          <w:sz w:val="20"/>
        </w:rPr>
      </w:pPr>
    </w:p>
    <w:p w14:paraId="68AF7480" w14:textId="77777777" w:rsidR="00D4333B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84A74F4" wp14:editId="4B7578D3">
                <wp:extent cx="6134100" cy="390525"/>
                <wp:effectExtent l="19050" t="9525" r="9525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99B00D" w14:textId="77777777" w:rsidR="00D4333B" w:rsidRDefault="00000000">
                            <w:pPr>
                              <w:pStyle w:val="BodyText"/>
                              <w:spacing w:before="18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21039168" w14:textId="77777777" w:rsidR="00D4333B" w:rsidRDefault="00000000">
                            <w:pPr>
                              <w:pStyle w:val="BodyText"/>
                              <w:spacing w:before="1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4A74F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" filled="f" strokecolor="#2c4079" strokeweight=".78314mm">
                <v:path arrowok="t"/>
                <v:textbox inset="0,0,0,0">
                  <w:txbxContent>
                    <w:p w14:paraId="1699B00D" w14:textId="77777777" w:rsidR="00D4333B" w:rsidRDefault="00000000">
                      <w:pPr>
                        <w:pStyle w:val="BodyText"/>
                        <w:spacing w:before="18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21039168" w14:textId="77777777" w:rsidR="00D4333B" w:rsidRDefault="00000000">
                      <w:pPr>
                        <w:pStyle w:val="BodyText"/>
                        <w:spacing w:before="1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153016" w14:textId="77777777" w:rsidR="00D4333B" w:rsidRDefault="00D4333B">
      <w:pPr>
        <w:pStyle w:val="BodyText"/>
        <w:spacing w:before="10"/>
        <w:rPr>
          <w:rFonts w:ascii="Times New Roman"/>
          <w:sz w:val="7"/>
        </w:rPr>
      </w:pPr>
    </w:p>
    <w:p w14:paraId="650F4F27" w14:textId="77777777" w:rsidR="00240FD5" w:rsidRDefault="00240FD5">
      <w:pPr>
        <w:pStyle w:val="BodyText"/>
        <w:spacing w:before="10"/>
        <w:rPr>
          <w:rFonts w:ascii="Times New Roman"/>
          <w:sz w:val="7"/>
        </w:rPr>
      </w:pPr>
    </w:p>
    <w:p w14:paraId="4F4847A3" w14:textId="77777777" w:rsidR="00240FD5" w:rsidRDefault="00240FD5">
      <w:pPr>
        <w:pStyle w:val="BodyText"/>
        <w:spacing w:before="10"/>
        <w:rPr>
          <w:rFonts w:ascii="Times New Roman"/>
          <w:sz w:val="7"/>
        </w:rPr>
      </w:pPr>
    </w:p>
    <w:p w14:paraId="186D90CF" w14:textId="77777777" w:rsidR="00240FD5" w:rsidRDefault="00240FD5">
      <w:pPr>
        <w:pStyle w:val="BodyText"/>
        <w:spacing w:before="10"/>
        <w:rPr>
          <w:rFonts w:ascii="Times New Roman"/>
          <w:sz w:val="7"/>
        </w:rPr>
      </w:pPr>
    </w:p>
    <w:p w14:paraId="79669E3D" w14:textId="77777777" w:rsidR="00240FD5" w:rsidRDefault="00240FD5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D4333B" w14:paraId="77DE5702" w14:textId="77777777">
        <w:trPr>
          <w:trHeight w:val="771"/>
        </w:trPr>
        <w:tc>
          <w:tcPr>
            <w:tcW w:w="3119" w:type="dxa"/>
          </w:tcPr>
          <w:p w14:paraId="7DE290CF" w14:textId="77777777" w:rsidR="00D4333B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77DA46B6" w14:textId="77777777" w:rsidR="00D4333B" w:rsidRDefault="00000000">
            <w:pPr>
              <w:pStyle w:val="TableParagraph"/>
              <w:spacing w:before="120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0BD7BB84" w14:textId="77777777" w:rsidR="00D4333B" w:rsidRDefault="00000000">
            <w:pPr>
              <w:pStyle w:val="TableParagraph"/>
              <w:spacing w:before="120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6E41731E" w14:textId="77777777" w:rsidR="00D4333B" w:rsidRDefault="00000000">
            <w:pPr>
              <w:pStyle w:val="TableParagraph"/>
              <w:spacing w:before="120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5FEA40A1" w14:textId="77777777" w:rsidR="00D4333B" w:rsidRDefault="00000000">
            <w:pPr>
              <w:pStyle w:val="TableParagraph"/>
              <w:spacing w:before="120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38BE4EB5" w14:textId="77777777" w:rsidR="00D4333B" w:rsidRDefault="00000000">
            <w:pPr>
              <w:pStyle w:val="TableParagraph"/>
              <w:spacing w:before="120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D4333B" w14:paraId="3D387EE9" w14:textId="77777777">
        <w:trPr>
          <w:trHeight w:val="771"/>
        </w:trPr>
        <w:tc>
          <w:tcPr>
            <w:tcW w:w="3119" w:type="dxa"/>
          </w:tcPr>
          <w:p w14:paraId="27BCDF17" w14:textId="77777777" w:rsidR="00D4333B" w:rsidRDefault="00000000">
            <w:pPr>
              <w:pStyle w:val="TableParagraph"/>
              <w:spacing w:before="120"/>
              <w:ind w:left="136"/>
            </w:pPr>
            <w:r>
              <w:t>Inform</w:t>
            </w:r>
            <w:r>
              <w:rPr>
                <w:spacing w:val="-13"/>
              </w:rPr>
              <w:t xml:space="preserve"> </w:t>
            </w:r>
            <w:r>
              <w:t>Master</w:t>
            </w:r>
            <w:r>
              <w:rPr>
                <w:spacing w:val="-13"/>
              </w:rPr>
              <w:t xml:space="preserve"> </w:t>
            </w:r>
            <w:r>
              <w:t>call</w:t>
            </w:r>
            <w:r>
              <w:rPr>
                <w:spacing w:val="-13"/>
              </w:rPr>
              <w:t xml:space="preserve"> </w:t>
            </w:r>
            <w:r>
              <w:t xml:space="preserve">extra </w:t>
            </w:r>
            <w:r>
              <w:rPr>
                <w:spacing w:val="-2"/>
              </w:rPr>
              <w:t>lookout.</w:t>
            </w:r>
          </w:p>
        </w:tc>
        <w:tc>
          <w:tcPr>
            <w:tcW w:w="1062" w:type="dxa"/>
          </w:tcPr>
          <w:p w14:paraId="13C73679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C816D83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C532536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CC774AA" w14:textId="77777777" w:rsidR="00D4333B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AD374E7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D4333B" w14:paraId="6815A2CB" w14:textId="77777777">
        <w:trPr>
          <w:trHeight w:val="771"/>
        </w:trPr>
        <w:tc>
          <w:tcPr>
            <w:tcW w:w="3119" w:type="dxa"/>
          </w:tcPr>
          <w:p w14:paraId="3B6984F1" w14:textId="77777777" w:rsidR="00D4333B" w:rsidRDefault="00000000">
            <w:pPr>
              <w:pStyle w:val="TableParagraph"/>
              <w:spacing w:before="119"/>
              <w:ind w:left="136" w:right="156"/>
            </w:pPr>
            <w:r>
              <w:t>Increase</w:t>
            </w:r>
            <w:r>
              <w:rPr>
                <w:spacing w:val="-14"/>
              </w:rPr>
              <w:t xml:space="preserve"> </w:t>
            </w:r>
            <w:r>
              <w:t>bridge</w:t>
            </w:r>
            <w:r>
              <w:rPr>
                <w:spacing w:val="-14"/>
              </w:rPr>
              <w:t xml:space="preserve"> </w:t>
            </w:r>
            <w:r>
              <w:t>watch</w:t>
            </w:r>
            <w:r>
              <w:rPr>
                <w:spacing w:val="-14"/>
              </w:rPr>
              <w:t xml:space="preserve"> </w:t>
            </w:r>
            <w:r>
              <w:t>level and man engine room.</w:t>
            </w:r>
          </w:p>
        </w:tc>
        <w:tc>
          <w:tcPr>
            <w:tcW w:w="1062" w:type="dxa"/>
          </w:tcPr>
          <w:p w14:paraId="5A1DD24A" w14:textId="77777777" w:rsidR="00D4333B" w:rsidRDefault="00000000">
            <w:pPr>
              <w:pStyle w:val="TableParagraph"/>
              <w:spacing w:before="16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5193853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392A104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B3800A0" w14:textId="77777777" w:rsidR="00D4333B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0E7CE2CE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D4333B" w14:paraId="38B6C9FC" w14:textId="77777777">
        <w:trPr>
          <w:trHeight w:val="1568"/>
        </w:trPr>
        <w:tc>
          <w:tcPr>
            <w:tcW w:w="3119" w:type="dxa"/>
          </w:tcPr>
          <w:p w14:paraId="21133B29" w14:textId="77777777" w:rsidR="00D4333B" w:rsidRDefault="00000000">
            <w:pPr>
              <w:pStyle w:val="TableParagraph"/>
              <w:spacing w:before="119"/>
              <w:ind w:left="136" w:right="156"/>
            </w:pPr>
            <w:r>
              <w:t>Verify status of secondary ECDIS, passage plan and commence</w:t>
            </w:r>
            <w:r>
              <w:rPr>
                <w:spacing w:val="-18"/>
              </w:rPr>
              <w:t xml:space="preserve"> </w:t>
            </w:r>
            <w:r>
              <w:t>monitoring</w:t>
            </w:r>
            <w:r>
              <w:rPr>
                <w:spacing w:val="-17"/>
              </w:rPr>
              <w:t xml:space="preserve"> </w:t>
            </w:r>
            <w:r>
              <w:t xml:space="preserve">using secondary ECIDS is </w:t>
            </w:r>
            <w:r>
              <w:rPr>
                <w:spacing w:val="-2"/>
              </w:rPr>
              <w:t>functional.</w:t>
            </w:r>
          </w:p>
        </w:tc>
        <w:tc>
          <w:tcPr>
            <w:tcW w:w="1062" w:type="dxa"/>
          </w:tcPr>
          <w:p w14:paraId="79D15F92" w14:textId="77777777" w:rsidR="00D4333B" w:rsidRDefault="00D4333B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704C4F69" w14:textId="77777777" w:rsidR="00D4333B" w:rsidRDefault="00000000">
            <w:pPr>
              <w:pStyle w:val="TableParagraph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A8F5439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79EE9E6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67FD235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0AFF0D4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D4333B" w14:paraId="1DBC028A" w14:textId="77777777">
        <w:trPr>
          <w:trHeight w:val="1833"/>
        </w:trPr>
        <w:tc>
          <w:tcPr>
            <w:tcW w:w="3119" w:type="dxa"/>
          </w:tcPr>
          <w:p w14:paraId="576FA1A3" w14:textId="77777777" w:rsidR="00D4333B" w:rsidRDefault="00000000">
            <w:pPr>
              <w:pStyle w:val="TableParagraph"/>
              <w:spacing w:before="119"/>
              <w:ind w:left="136"/>
            </w:pPr>
            <w:r>
              <w:t>In case both the ECDIS fail, use</w:t>
            </w:r>
            <w:r>
              <w:rPr>
                <w:spacing w:val="-11"/>
              </w:rPr>
              <w:t xml:space="preserve"> </w:t>
            </w:r>
            <w:r>
              <w:t>back</w:t>
            </w:r>
            <w:r>
              <w:rPr>
                <w:spacing w:val="-10"/>
              </w:rPr>
              <w:t xml:space="preserve"> </w:t>
            </w:r>
            <w:r>
              <w:t>up</w:t>
            </w:r>
            <w:r>
              <w:rPr>
                <w:spacing w:val="-10"/>
              </w:rPr>
              <w:t xml:space="preserve"> </w:t>
            </w:r>
            <w:r>
              <w:t>arrangements</w:t>
            </w:r>
            <w:r>
              <w:rPr>
                <w:spacing w:val="-11"/>
              </w:rPr>
              <w:t xml:space="preserve"> </w:t>
            </w:r>
            <w:r>
              <w:t>of loading ENC on backup hardware as provided by the chart</w:t>
            </w:r>
            <w:r>
              <w:rPr>
                <w:spacing w:val="-8"/>
              </w:rPr>
              <w:t xml:space="preserve"> </w:t>
            </w:r>
            <w:r>
              <w:t>outfit</w:t>
            </w:r>
            <w:r>
              <w:rPr>
                <w:spacing w:val="-7"/>
              </w:rPr>
              <w:t xml:space="preserve"> </w:t>
            </w:r>
            <w:r>
              <w:t>vendor</w:t>
            </w:r>
            <w:r>
              <w:rPr>
                <w:spacing w:val="-8"/>
              </w:rPr>
              <w:t xml:space="preserve"> </w:t>
            </w:r>
            <w:r>
              <w:t>e.g.</w:t>
            </w:r>
            <w:r>
              <w:rPr>
                <w:spacing w:val="-8"/>
              </w:rPr>
              <w:t xml:space="preserve"> </w:t>
            </w:r>
            <w:r>
              <w:t>PC</w:t>
            </w:r>
            <w:r>
              <w:rPr>
                <w:spacing w:val="-8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tablet.</w:t>
            </w:r>
          </w:p>
        </w:tc>
        <w:tc>
          <w:tcPr>
            <w:tcW w:w="1062" w:type="dxa"/>
          </w:tcPr>
          <w:p w14:paraId="7098C2ED" w14:textId="77777777" w:rsidR="00D4333B" w:rsidRDefault="00D4333B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2F7B00B3" w14:textId="77777777" w:rsidR="00D4333B" w:rsidRDefault="00000000">
            <w:pPr>
              <w:pStyle w:val="TableParagraph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CD69D95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0682CB3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787CB7B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F9622A5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D4333B" w14:paraId="6CB18282" w14:textId="77777777">
        <w:trPr>
          <w:trHeight w:val="674"/>
        </w:trPr>
        <w:tc>
          <w:tcPr>
            <w:tcW w:w="3119" w:type="dxa"/>
          </w:tcPr>
          <w:p w14:paraId="50BA1F81" w14:textId="77777777" w:rsidR="00D4333B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6"/>
              </w:rPr>
              <w:t xml:space="preserve"> </w:t>
            </w:r>
            <w:r>
              <w:t>office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MS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VM</w:t>
            </w:r>
          </w:p>
        </w:tc>
        <w:tc>
          <w:tcPr>
            <w:tcW w:w="1062" w:type="dxa"/>
          </w:tcPr>
          <w:p w14:paraId="0F577A9F" w14:textId="77777777" w:rsidR="00D4333B" w:rsidRDefault="00000000">
            <w:pPr>
              <w:pStyle w:val="TableParagraph"/>
              <w:spacing w:before="11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A07E8AD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C75F032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38C5C3F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ABBAB8F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D4333B" w14:paraId="48F0F8B8" w14:textId="77777777">
        <w:trPr>
          <w:trHeight w:val="771"/>
        </w:trPr>
        <w:tc>
          <w:tcPr>
            <w:tcW w:w="3119" w:type="dxa"/>
          </w:tcPr>
          <w:p w14:paraId="70E8B534" w14:textId="77777777" w:rsidR="00D4333B" w:rsidRDefault="00000000">
            <w:pPr>
              <w:pStyle w:val="TableParagraph"/>
              <w:spacing w:before="120"/>
              <w:ind w:left="136"/>
            </w:pPr>
            <w:r>
              <w:t>Refer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TGM</w:t>
            </w:r>
            <w:r>
              <w:rPr>
                <w:spacing w:val="-8"/>
              </w:rPr>
              <w:t xml:space="preserve"> </w:t>
            </w:r>
            <w:r>
              <w:t>2.3.7</w:t>
            </w:r>
            <w:r>
              <w:rPr>
                <w:spacing w:val="-8"/>
              </w:rPr>
              <w:t xml:space="preserve"> </w:t>
            </w:r>
            <w:r>
              <w:t>A5</w:t>
            </w:r>
            <w:r>
              <w:rPr>
                <w:spacing w:val="-7"/>
              </w:rPr>
              <w:t xml:space="preserve"> </w:t>
            </w:r>
            <w:r>
              <w:t>flow chart on ECDIS failure</w:t>
            </w:r>
          </w:p>
        </w:tc>
        <w:tc>
          <w:tcPr>
            <w:tcW w:w="1062" w:type="dxa"/>
          </w:tcPr>
          <w:p w14:paraId="2A7C6F06" w14:textId="77777777" w:rsidR="00D4333B" w:rsidRDefault="00000000">
            <w:pPr>
              <w:pStyle w:val="TableParagraph"/>
              <w:spacing w:before="121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2BBF8A6" w14:textId="77777777" w:rsidR="00D4333B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003EA604" w14:textId="77777777" w:rsidR="00D4333B" w:rsidRDefault="00000000">
            <w:pPr>
              <w:pStyle w:val="TableParagraph"/>
              <w:spacing w:before="12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7E739349" w14:textId="77777777" w:rsidR="00D4333B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32E65253" w14:textId="77777777" w:rsidR="00D4333B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D4333B" w14:paraId="47BDE8C2" w14:textId="77777777">
        <w:trPr>
          <w:trHeight w:val="771"/>
        </w:trPr>
        <w:tc>
          <w:tcPr>
            <w:tcW w:w="3119" w:type="dxa"/>
          </w:tcPr>
          <w:p w14:paraId="5F827805" w14:textId="77777777" w:rsidR="00D4333B" w:rsidRDefault="00000000">
            <w:pPr>
              <w:pStyle w:val="TableParagraph"/>
              <w:spacing w:before="120" w:line="265" w:lineRule="exact"/>
              <w:ind w:left="136"/>
            </w:pPr>
            <w:r>
              <w:t>Fix</w:t>
            </w:r>
            <w:r>
              <w:rPr>
                <w:spacing w:val="-8"/>
              </w:rPr>
              <w:t xml:space="preserve"> </w:t>
            </w:r>
            <w:r>
              <w:t>ship’s</w:t>
            </w:r>
            <w:r>
              <w:rPr>
                <w:spacing w:val="-6"/>
              </w:rPr>
              <w:t xml:space="preserve"> </w:t>
            </w:r>
            <w:r>
              <w:t>position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all</w:t>
            </w:r>
          </w:p>
          <w:p w14:paraId="2B43351B" w14:textId="77777777" w:rsidR="00D4333B" w:rsidRDefault="00000000">
            <w:pPr>
              <w:pStyle w:val="TableParagraph"/>
              <w:ind w:left="136"/>
            </w:pPr>
            <w:r>
              <w:rPr>
                <w:spacing w:val="-2"/>
              </w:rPr>
              <w:t>available</w:t>
            </w:r>
            <w:r>
              <w:t xml:space="preserve"> </w:t>
            </w:r>
            <w:r>
              <w:rPr>
                <w:spacing w:val="-2"/>
              </w:rPr>
              <w:t>means.</w:t>
            </w:r>
          </w:p>
        </w:tc>
        <w:tc>
          <w:tcPr>
            <w:tcW w:w="1062" w:type="dxa"/>
          </w:tcPr>
          <w:p w14:paraId="4C5905C1" w14:textId="77777777" w:rsidR="00D4333B" w:rsidRDefault="00000000">
            <w:pPr>
              <w:pStyle w:val="TableParagraph"/>
              <w:spacing w:before="16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E3E98C1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276DD36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51123D3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D98533C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D4333B" w14:paraId="1AFFA121" w14:textId="77777777">
        <w:trPr>
          <w:trHeight w:val="771"/>
        </w:trPr>
        <w:tc>
          <w:tcPr>
            <w:tcW w:w="3119" w:type="dxa"/>
          </w:tcPr>
          <w:p w14:paraId="5B972AA6" w14:textId="77777777" w:rsidR="00D4333B" w:rsidRDefault="00000000">
            <w:pPr>
              <w:pStyle w:val="TableParagraph"/>
              <w:spacing w:before="119"/>
              <w:ind w:left="136"/>
            </w:pPr>
            <w:r>
              <w:t>Switch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echo</w:t>
            </w:r>
            <w:r>
              <w:rPr>
                <w:spacing w:val="-10"/>
              </w:rPr>
              <w:t xml:space="preserve"> </w:t>
            </w:r>
            <w:r>
              <w:t>sounder</w:t>
            </w:r>
            <w:r>
              <w:rPr>
                <w:spacing w:val="-10"/>
              </w:rPr>
              <w:t xml:space="preserve"> </w:t>
            </w:r>
            <w:r>
              <w:t>and monitor UKC.</w:t>
            </w:r>
          </w:p>
        </w:tc>
        <w:tc>
          <w:tcPr>
            <w:tcW w:w="1062" w:type="dxa"/>
          </w:tcPr>
          <w:p w14:paraId="514C09C8" w14:textId="77777777" w:rsidR="00D4333B" w:rsidRDefault="00000000">
            <w:pPr>
              <w:pStyle w:val="TableParagraph"/>
              <w:spacing w:before="120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D201193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24F1F08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066154D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74C08EF" w14:textId="77777777" w:rsidR="00D4333B" w:rsidRDefault="00D4333B">
            <w:pPr>
              <w:pStyle w:val="TableParagraph"/>
              <w:rPr>
                <w:rFonts w:ascii="Times New Roman"/>
              </w:rPr>
            </w:pPr>
          </w:p>
        </w:tc>
      </w:tr>
      <w:tr w:rsidR="00240FD5" w14:paraId="0C3190B8" w14:textId="77777777">
        <w:trPr>
          <w:trHeight w:val="771"/>
        </w:trPr>
        <w:tc>
          <w:tcPr>
            <w:tcW w:w="3119" w:type="dxa"/>
          </w:tcPr>
          <w:p w14:paraId="48D233A4" w14:textId="15D94801" w:rsidR="00240FD5" w:rsidRDefault="00240FD5" w:rsidP="00240FD5">
            <w:pPr>
              <w:pStyle w:val="TableParagraph"/>
              <w:spacing w:before="119"/>
              <w:ind w:left="136"/>
            </w:pPr>
            <w:r>
              <w:t>Reduce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safe</w:t>
            </w:r>
            <w:r>
              <w:rPr>
                <w:spacing w:val="-11"/>
              </w:rPr>
              <w:t xml:space="preserve"> </w:t>
            </w:r>
            <w:r>
              <w:t>speed</w:t>
            </w:r>
            <w:r>
              <w:rPr>
                <w:spacing w:val="-10"/>
              </w:rPr>
              <w:t xml:space="preserve"> </w:t>
            </w:r>
            <w:r>
              <w:t xml:space="preserve">and M/E to be on standby for </w:t>
            </w:r>
            <w:r>
              <w:rPr>
                <w:spacing w:val="-2"/>
              </w:rPr>
              <w:t>stopping.</w:t>
            </w:r>
          </w:p>
        </w:tc>
        <w:tc>
          <w:tcPr>
            <w:tcW w:w="1062" w:type="dxa"/>
          </w:tcPr>
          <w:p w14:paraId="43140726" w14:textId="4BAC0E20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2631E35" w14:textId="22A6D192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5F8ADC8D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D3BEC74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EEB192D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</w:tr>
      <w:tr w:rsidR="00240FD5" w14:paraId="4937FED6" w14:textId="77777777">
        <w:trPr>
          <w:trHeight w:val="771"/>
        </w:trPr>
        <w:tc>
          <w:tcPr>
            <w:tcW w:w="3119" w:type="dxa"/>
          </w:tcPr>
          <w:p w14:paraId="14A51B73" w14:textId="74C28FC0" w:rsidR="00240FD5" w:rsidRDefault="00240FD5" w:rsidP="00240FD5">
            <w:pPr>
              <w:pStyle w:val="TableParagraph"/>
              <w:spacing w:before="119"/>
              <w:ind w:left="136"/>
            </w:pPr>
            <w:r>
              <w:t>Consider anchoring if in anchoring</w:t>
            </w:r>
            <w:r>
              <w:rPr>
                <w:spacing w:val="-14"/>
              </w:rPr>
              <w:t xml:space="preserve"> </w:t>
            </w:r>
            <w:r>
              <w:t>depth</w:t>
            </w:r>
            <w:r>
              <w:rPr>
                <w:spacing w:val="-14"/>
              </w:rPr>
              <w:t xml:space="preserve"> </w:t>
            </w:r>
            <w:r>
              <w:t>during</w:t>
            </w:r>
            <w:r>
              <w:rPr>
                <w:spacing w:val="-14"/>
              </w:rPr>
              <w:t xml:space="preserve"> </w:t>
            </w:r>
            <w:r>
              <w:t>poor visibility</w:t>
            </w:r>
            <w:r>
              <w:rPr>
                <w:spacing w:val="-1"/>
              </w:rPr>
              <w:t xml:space="preserve"> </w:t>
            </w:r>
            <w:r>
              <w:t>or if entering heavy traffic zone</w:t>
            </w:r>
          </w:p>
        </w:tc>
        <w:tc>
          <w:tcPr>
            <w:tcW w:w="1062" w:type="dxa"/>
          </w:tcPr>
          <w:p w14:paraId="67119E0D" w14:textId="77777777" w:rsidR="00240FD5" w:rsidRDefault="00240FD5" w:rsidP="00240FD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D1ABDBB" w14:textId="29E948BE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59869B3" w14:textId="77777777" w:rsidR="00240FD5" w:rsidRDefault="00240FD5" w:rsidP="00240FD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25ED7631" w14:textId="731BFF92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4287482" w14:textId="77777777" w:rsidR="00240FD5" w:rsidRDefault="00240FD5" w:rsidP="00240FD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21DC05AD" w14:textId="6F0A6B6D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0D28974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7EFE52E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</w:tr>
      <w:tr w:rsidR="00240FD5" w14:paraId="092C3F1D" w14:textId="77777777">
        <w:trPr>
          <w:trHeight w:val="771"/>
        </w:trPr>
        <w:tc>
          <w:tcPr>
            <w:tcW w:w="3119" w:type="dxa"/>
          </w:tcPr>
          <w:p w14:paraId="02CDAB3C" w14:textId="7DC82A62" w:rsidR="00240FD5" w:rsidRDefault="00240FD5" w:rsidP="00240FD5">
            <w:pPr>
              <w:pStyle w:val="TableParagraph"/>
              <w:spacing w:before="119"/>
              <w:ind w:left="136"/>
            </w:pPr>
            <w:r>
              <w:t xml:space="preserve">Inform VTIS </w:t>
            </w:r>
            <w:proofErr w:type="gramStart"/>
            <w:r>
              <w:t>or</w:t>
            </w:r>
            <w:proofErr w:type="gramEnd"/>
            <w:r>
              <w:t xml:space="preserve"> relevant traffic</w:t>
            </w:r>
            <w:r>
              <w:rPr>
                <w:spacing w:val="-14"/>
              </w:rPr>
              <w:t xml:space="preserve"> </w:t>
            </w:r>
            <w:r>
              <w:t>services</w:t>
            </w:r>
            <w:r>
              <w:rPr>
                <w:spacing w:val="-14"/>
              </w:rPr>
              <w:t xml:space="preserve"> </w:t>
            </w:r>
            <w:r>
              <w:t>regarding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deficiency</w:t>
            </w:r>
          </w:p>
        </w:tc>
        <w:tc>
          <w:tcPr>
            <w:tcW w:w="1062" w:type="dxa"/>
          </w:tcPr>
          <w:p w14:paraId="272ECC3A" w14:textId="030EE020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95DA616" w14:textId="6CB8DC1A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28B982BE" w14:textId="0AE0BF4C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FD98A50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79C105C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</w:tr>
      <w:tr w:rsidR="00240FD5" w14:paraId="6FC473F0" w14:textId="77777777">
        <w:trPr>
          <w:trHeight w:val="771"/>
        </w:trPr>
        <w:tc>
          <w:tcPr>
            <w:tcW w:w="3119" w:type="dxa"/>
          </w:tcPr>
          <w:p w14:paraId="75576886" w14:textId="6B1775BD" w:rsidR="00240FD5" w:rsidRDefault="00240FD5" w:rsidP="00240FD5">
            <w:pPr>
              <w:pStyle w:val="TableParagraph"/>
              <w:spacing w:before="119"/>
              <w:ind w:left="136"/>
            </w:pPr>
            <w:r>
              <w:t>Compile communications report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inform</w:t>
            </w:r>
            <w:r>
              <w:rPr>
                <w:spacing w:val="-7"/>
              </w:rPr>
              <w:t xml:space="preserve"> </w:t>
            </w:r>
            <w:r>
              <w:t>VM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MS on situation</w:t>
            </w:r>
          </w:p>
        </w:tc>
        <w:tc>
          <w:tcPr>
            <w:tcW w:w="1062" w:type="dxa"/>
          </w:tcPr>
          <w:p w14:paraId="3551C116" w14:textId="7E0CB729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C692BC1" w14:textId="48DBA87D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09C05EE3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404E0CA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A30734F" w14:textId="77777777" w:rsidR="00240FD5" w:rsidRDefault="00240FD5" w:rsidP="00240FD5">
            <w:pPr>
              <w:pStyle w:val="TableParagraph"/>
              <w:rPr>
                <w:rFonts w:ascii="Times New Roman"/>
              </w:rPr>
            </w:pPr>
          </w:p>
        </w:tc>
      </w:tr>
      <w:tr w:rsidR="00240FD5" w14:paraId="0FAD619A" w14:textId="77777777" w:rsidTr="00240FD5">
        <w:trPr>
          <w:trHeight w:val="771"/>
        </w:trPr>
        <w:tc>
          <w:tcPr>
            <w:tcW w:w="3119" w:type="dxa"/>
            <w:vAlign w:val="center"/>
          </w:tcPr>
          <w:p w14:paraId="2EDD6BF7" w14:textId="512D6A44" w:rsidR="00240FD5" w:rsidRDefault="00240FD5" w:rsidP="00240FD5">
            <w:pPr>
              <w:pStyle w:val="TableParagraph"/>
              <w:spacing w:before="119"/>
              <w:ind w:left="136"/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  <w:vAlign w:val="center"/>
          </w:tcPr>
          <w:p w14:paraId="7F83C076" w14:textId="5652A33F" w:rsidR="00240FD5" w:rsidRDefault="00240FD5" w:rsidP="00240FD5">
            <w:pPr>
              <w:pStyle w:val="TableParagraph"/>
              <w:ind w:left="91" w:right="51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  <w:vAlign w:val="center"/>
          </w:tcPr>
          <w:p w14:paraId="7C7B77FC" w14:textId="3B4D7AFC" w:rsidR="00240FD5" w:rsidRDefault="00240FD5" w:rsidP="00240FD5">
            <w:pPr>
              <w:pStyle w:val="TableParagraph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  <w:vAlign w:val="center"/>
          </w:tcPr>
          <w:p w14:paraId="27B6E7F9" w14:textId="2673D9E2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  <w:vAlign w:val="center"/>
          </w:tcPr>
          <w:p w14:paraId="2EEE04D0" w14:textId="457A7FC1" w:rsidR="00240FD5" w:rsidRDefault="00240FD5" w:rsidP="00240FD5">
            <w:pPr>
              <w:pStyle w:val="TableParagraph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  <w:vAlign w:val="center"/>
          </w:tcPr>
          <w:p w14:paraId="7C3B72BB" w14:textId="0783E1FD" w:rsidR="00240FD5" w:rsidRDefault="00240FD5" w:rsidP="00240FD5">
            <w:pPr>
              <w:pStyle w:val="TableParagraph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240FD5" w14:paraId="30B66D4C" w14:textId="77777777">
        <w:trPr>
          <w:trHeight w:val="771"/>
        </w:trPr>
        <w:tc>
          <w:tcPr>
            <w:tcW w:w="3119" w:type="dxa"/>
          </w:tcPr>
          <w:p w14:paraId="518264C4" w14:textId="4810AB09" w:rsidR="00240FD5" w:rsidRDefault="00240FD5" w:rsidP="00240FD5">
            <w:pPr>
              <w:pStyle w:val="TableParagraph"/>
              <w:spacing w:before="119"/>
              <w:ind w:left="136"/>
            </w:pPr>
            <w:r>
              <w:t>Initiate</w:t>
            </w:r>
            <w:r>
              <w:rPr>
                <w:spacing w:val="-14"/>
              </w:rPr>
              <w:t xml:space="preserve"> </w:t>
            </w:r>
            <w:r>
              <w:t>trouble</w:t>
            </w:r>
            <w:r>
              <w:rPr>
                <w:spacing w:val="-14"/>
              </w:rPr>
              <w:t xml:space="preserve"> </w:t>
            </w:r>
            <w:r>
              <w:t>shooting</w:t>
            </w:r>
            <w:r>
              <w:rPr>
                <w:spacing w:val="-13"/>
              </w:rPr>
              <w:t xml:space="preserve"> </w:t>
            </w:r>
            <w:r>
              <w:t xml:space="preserve">in communication with the </w:t>
            </w:r>
            <w:r>
              <w:rPr>
                <w:spacing w:val="-2"/>
              </w:rPr>
              <w:t>Makers</w:t>
            </w:r>
          </w:p>
        </w:tc>
        <w:tc>
          <w:tcPr>
            <w:tcW w:w="1062" w:type="dxa"/>
          </w:tcPr>
          <w:p w14:paraId="12609909" w14:textId="427E62BE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EDB9BFA" w14:textId="059EF123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69FB9804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403B541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D4D7CB8" w14:textId="3D958496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240FD5" w14:paraId="379DDB79" w14:textId="77777777">
        <w:trPr>
          <w:trHeight w:val="771"/>
        </w:trPr>
        <w:tc>
          <w:tcPr>
            <w:tcW w:w="3119" w:type="dxa"/>
          </w:tcPr>
          <w:p w14:paraId="4A156D39" w14:textId="3DA7A2CA" w:rsidR="00240FD5" w:rsidRDefault="00240FD5" w:rsidP="00240FD5">
            <w:pPr>
              <w:pStyle w:val="TableParagraph"/>
              <w:spacing w:before="119"/>
              <w:ind w:left="136"/>
            </w:pPr>
            <w:r>
              <w:t>In</w:t>
            </w:r>
            <w:r>
              <w:rPr>
                <w:spacing w:val="-11"/>
              </w:rPr>
              <w:t xml:space="preserve"> </w:t>
            </w:r>
            <w:r>
              <w:t>consultation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MS</w:t>
            </w:r>
            <w:r>
              <w:rPr>
                <w:spacing w:val="-9"/>
              </w:rPr>
              <w:t xml:space="preserve"> </w:t>
            </w:r>
            <w:r>
              <w:t>&amp;VM Plan for a safe area to stop or to proceed to a safe port where emergency services can be arranged.</w:t>
            </w:r>
          </w:p>
        </w:tc>
        <w:tc>
          <w:tcPr>
            <w:tcW w:w="1062" w:type="dxa"/>
          </w:tcPr>
          <w:p w14:paraId="631CED3B" w14:textId="77777777" w:rsidR="00240FD5" w:rsidRDefault="00240FD5" w:rsidP="00240FD5">
            <w:pPr>
              <w:pStyle w:val="TableParagraph"/>
              <w:spacing w:before="153"/>
              <w:jc w:val="center"/>
              <w:rPr>
                <w:rFonts w:ascii="Times New Roman"/>
                <w:sz w:val="36"/>
              </w:rPr>
            </w:pPr>
          </w:p>
          <w:p w14:paraId="330BED83" w14:textId="67C5E612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E182120" w14:textId="77777777" w:rsidR="00240FD5" w:rsidRDefault="00240FD5" w:rsidP="00240FD5">
            <w:pPr>
              <w:pStyle w:val="TableParagraph"/>
              <w:spacing w:before="153"/>
              <w:jc w:val="center"/>
              <w:rPr>
                <w:rFonts w:ascii="Times New Roman"/>
                <w:sz w:val="36"/>
              </w:rPr>
            </w:pPr>
          </w:p>
          <w:p w14:paraId="6BA39134" w14:textId="6EBB8145" w:rsidR="00240FD5" w:rsidRDefault="00240FD5" w:rsidP="00240FD5">
            <w:pPr>
              <w:pStyle w:val="TableParagraph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7D067731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C178404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A5B1A32" w14:textId="77777777" w:rsidR="00240FD5" w:rsidRDefault="00240FD5" w:rsidP="00240FD5">
            <w:pPr>
              <w:pStyle w:val="TableParagraph"/>
              <w:spacing w:before="153"/>
              <w:jc w:val="center"/>
              <w:rPr>
                <w:rFonts w:ascii="Times New Roman"/>
                <w:sz w:val="36"/>
              </w:rPr>
            </w:pPr>
          </w:p>
          <w:p w14:paraId="2D3078FA" w14:textId="0408B9D3" w:rsidR="00240FD5" w:rsidRDefault="00240FD5" w:rsidP="00240FD5">
            <w:pPr>
              <w:pStyle w:val="TableParagraph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240FD5" w14:paraId="758DC3D2" w14:textId="77777777">
        <w:trPr>
          <w:trHeight w:val="771"/>
        </w:trPr>
        <w:tc>
          <w:tcPr>
            <w:tcW w:w="3119" w:type="dxa"/>
          </w:tcPr>
          <w:p w14:paraId="775A27AC" w14:textId="5DCD75F8" w:rsidR="00240FD5" w:rsidRDefault="00240FD5" w:rsidP="00240FD5">
            <w:pPr>
              <w:pStyle w:val="TableParagraph"/>
              <w:spacing w:before="119"/>
              <w:ind w:left="136"/>
            </w:pPr>
            <w:r>
              <w:t>Notify flag state / classification society and coastal</w:t>
            </w:r>
            <w:r>
              <w:rPr>
                <w:spacing w:val="-13"/>
              </w:rPr>
              <w:t xml:space="preserve"> </w:t>
            </w:r>
            <w:r>
              <w:t>state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applicable.</w:t>
            </w:r>
          </w:p>
        </w:tc>
        <w:tc>
          <w:tcPr>
            <w:tcW w:w="1062" w:type="dxa"/>
          </w:tcPr>
          <w:p w14:paraId="58B0E82B" w14:textId="77777777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</w:p>
        </w:tc>
        <w:tc>
          <w:tcPr>
            <w:tcW w:w="1651" w:type="dxa"/>
          </w:tcPr>
          <w:p w14:paraId="15C7AF09" w14:textId="77777777" w:rsidR="00240FD5" w:rsidRDefault="00240FD5" w:rsidP="00240FD5">
            <w:pPr>
              <w:pStyle w:val="TableParagraph"/>
              <w:jc w:val="center"/>
              <w:rPr>
                <w:spacing w:val="-10"/>
                <w:sz w:val="36"/>
              </w:rPr>
            </w:pPr>
          </w:p>
        </w:tc>
        <w:tc>
          <w:tcPr>
            <w:tcW w:w="1655" w:type="dxa"/>
          </w:tcPr>
          <w:p w14:paraId="2892B7F3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FA7AA4A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E3C9785" w14:textId="2E338C47" w:rsidR="00240FD5" w:rsidRDefault="00240FD5" w:rsidP="00240FD5">
            <w:pPr>
              <w:pStyle w:val="TableParagraph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240FD5" w14:paraId="17D3908D" w14:textId="77777777">
        <w:trPr>
          <w:trHeight w:val="771"/>
        </w:trPr>
        <w:tc>
          <w:tcPr>
            <w:tcW w:w="3119" w:type="dxa"/>
          </w:tcPr>
          <w:p w14:paraId="73A6FC3B" w14:textId="0A9949D3" w:rsidR="00240FD5" w:rsidRDefault="00240FD5" w:rsidP="00240FD5">
            <w:pPr>
              <w:pStyle w:val="TableParagraph"/>
              <w:spacing w:before="119"/>
              <w:ind w:left="136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68274B95" w14:textId="35B1E8D0" w:rsidR="00240FD5" w:rsidRDefault="00240FD5" w:rsidP="00240FD5">
            <w:pPr>
              <w:pStyle w:val="TableParagraph"/>
              <w:spacing w:before="120"/>
              <w:ind w:left="89" w:right="51"/>
              <w:jc w:val="center"/>
              <w:rPr>
                <w:spacing w:val="-10"/>
                <w:sz w:val="36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51" w:type="dxa"/>
          </w:tcPr>
          <w:p w14:paraId="468B7F8D" w14:textId="77777777" w:rsidR="00240FD5" w:rsidRDefault="00240FD5" w:rsidP="00240FD5">
            <w:pPr>
              <w:pStyle w:val="TableParagraph"/>
              <w:jc w:val="center"/>
              <w:rPr>
                <w:spacing w:val="-10"/>
                <w:sz w:val="36"/>
              </w:rPr>
            </w:pPr>
          </w:p>
        </w:tc>
        <w:tc>
          <w:tcPr>
            <w:tcW w:w="1655" w:type="dxa"/>
          </w:tcPr>
          <w:p w14:paraId="70A917B1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1FEC87B" w14:textId="77777777" w:rsidR="00240FD5" w:rsidRDefault="00240FD5" w:rsidP="00240FD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65DCECE" w14:textId="77777777" w:rsidR="00240FD5" w:rsidRDefault="00240FD5" w:rsidP="00240FD5">
            <w:pPr>
              <w:pStyle w:val="TableParagraph"/>
              <w:jc w:val="center"/>
              <w:rPr>
                <w:spacing w:val="-10"/>
                <w:sz w:val="36"/>
              </w:rPr>
            </w:pPr>
          </w:p>
        </w:tc>
      </w:tr>
    </w:tbl>
    <w:p w14:paraId="5CDD13B9" w14:textId="77777777" w:rsidR="0047117B" w:rsidRDefault="0047117B" w:rsidP="00240FD5"/>
    <w:sectPr w:rsidR="0047117B" w:rsidSect="00D825AD">
      <w:headerReference w:type="default" r:id="rId6"/>
      <w:pgSz w:w="11910" w:h="16840"/>
      <w:pgMar w:top="1380" w:right="1133" w:bottom="280" w:left="992" w:header="1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0CC5" w14:textId="77777777" w:rsidR="007B3FE9" w:rsidRDefault="007B3FE9" w:rsidP="00240FD5">
      <w:r>
        <w:separator/>
      </w:r>
    </w:p>
  </w:endnote>
  <w:endnote w:type="continuationSeparator" w:id="0">
    <w:p w14:paraId="149122AB" w14:textId="77777777" w:rsidR="007B3FE9" w:rsidRDefault="007B3FE9" w:rsidP="0024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5440C" w14:textId="77777777" w:rsidR="007B3FE9" w:rsidRDefault="007B3FE9" w:rsidP="00240FD5">
      <w:r>
        <w:separator/>
      </w:r>
    </w:p>
  </w:footnote>
  <w:footnote w:type="continuationSeparator" w:id="0">
    <w:p w14:paraId="4C87C17D" w14:textId="77777777" w:rsidR="007B3FE9" w:rsidRDefault="007B3FE9" w:rsidP="0024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9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26"/>
      <w:gridCol w:w="6637"/>
      <w:gridCol w:w="1916"/>
    </w:tblGrid>
    <w:tr w:rsidR="00432969" w14:paraId="59EC3F3C" w14:textId="77777777" w:rsidTr="00D825AD">
      <w:trPr>
        <w:cantSplit/>
        <w:trHeight w:val="84"/>
      </w:trPr>
      <w:tc>
        <w:tcPr>
          <w:tcW w:w="162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D6CE8C" w14:textId="77777777" w:rsidR="00432969" w:rsidRDefault="00432969" w:rsidP="0043296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63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BBE78CC" w14:textId="77777777" w:rsidR="00432969" w:rsidRDefault="00432969" w:rsidP="0043296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1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52CFCD4" w14:textId="169ACD32" w:rsidR="00432969" w:rsidRDefault="00432969" w:rsidP="0043296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ECP-A35</w:t>
          </w:r>
        </w:p>
      </w:tc>
    </w:tr>
    <w:tr w:rsidR="00432969" w14:paraId="3B9A63AC" w14:textId="77777777" w:rsidTr="00D825AD">
      <w:trPr>
        <w:cantSplit/>
        <w:trHeight w:val="161"/>
      </w:trPr>
      <w:tc>
        <w:tcPr>
          <w:tcW w:w="16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42C221" w14:textId="77777777" w:rsidR="00432969" w:rsidRDefault="00432969" w:rsidP="0043296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3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71E43F4" w14:textId="77777777" w:rsidR="00432969" w:rsidRDefault="00432969" w:rsidP="0043296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1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F21CAEC" w14:textId="77777777" w:rsidR="00432969" w:rsidRDefault="00432969" w:rsidP="0043296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E728D0F" w14:textId="77777777" w:rsidR="00432969" w:rsidRDefault="00432969" w:rsidP="0043296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432969" w14:paraId="6C679836" w14:textId="77777777" w:rsidTr="00D825AD">
      <w:trPr>
        <w:cantSplit/>
        <w:trHeight w:val="161"/>
      </w:trPr>
      <w:tc>
        <w:tcPr>
          <w:tcW w:w="16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EE94A1" w14:textId="77777777" w:rsidR="00432969" w:rsidRDefault="00432969" w:rsidP="0043296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3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7C8A17B" w14:textId="0DBC9488" w:rsidR="00432969" w:rsidRPr="007A7334" w:rsidRDefault="00432969" w:rsidP="00432969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ECDIS Failure</w:t>
          </w:r>
        </w:p>
        <w:p w14:paraId="46E7BFFA" w14:textId="77777777" w:rsidR="00432969" w:rsidRPr="007A7334" w:rsidRDefault="00432969" w:rsidP="0043296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1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3BCC0EC" w14:textId="77777777" w:rsidR="00432969" w:rsidRDefault="00432969" w:rsidP="0043296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B41F52D" w14:textId="77777777" w:rsidR="00432969" w:rsidRDefault="00432969" w:rsidP="0043296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32969" w14:paraId="25A628FB" w14:textId="77777777" w:rsidTr="00D825AD">
      <w:trPr>
        <w:cantSplit/>
        <w:trHeight w:val="19"/>
      </w:trPr>
      <w:tc>
        <w:tcPr>
          <w:tcW w:w="16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D4739CA" w14:textId="77777777" w:rsidR="00432969" w:rsidRDefault="00432969" w:rsidP="0043296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3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080E310" w14:textId="77777777" w:rsidR="00432969" w:rsidRPr="005A205D" w:rsidRDefault="00432969" w:rsidP="0043296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1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B9386C6" w14:textId="77777777" w:rsidR="00432969" w:rsidRDefault="00432969" w:rsidP="0043296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78FBBA0" w14:textId="77777777" w:rsidR="00432969" w:rsidRDefault="004329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33B"/>
    <w:rsid w:val="00183D40"/>
    <w:rsid w:val="00240FD5"/>
    <w:rsid w:val="003A151F"/>
    <w:rsid w:val="00432969"/>
    <w:rsid w:val="0047117B"/>
    <w:rsid w:val="007B3FE9"/>
    <w:rsid w:val="00D4333B"/>
    <w:rsid w:val="00D825AD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9BB9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FD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FD5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43296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43296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2024-12-20T09:22:00Z</dcterms:created>
  <dcterms:modified xsi:type="dcterms:W3CDTF">2024-12-20T10:57:00Z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